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F15BE" w14:textId="3676B7CB" w:rsidR="007C2D3A" w:rsidRDefault="007C2D3A" w:rsidP="007C2D3A">
      <w:pPr>
        <w:rPr>
          <w:rFonts w:ascii="Verdana" w:hAnsi="Verdana" w:cs="Arial"/>
          <w:b/>
          <w:bCs/>
          <w:sz w:val="18"/>
          <w:szCs w:val="18"/>
          <w:lang w:val="en-US"/>
        </w:rPr>
      </w:pPr>
      <w:r w:rsidRPr="007C2D3A">
        <w:rPr>
          <w:rFonts w:ascii="Verdana" w:hAnsi="Verdana" w:cs="Arial"/>
          <w:b/>
          <w:bCs/>
          <w:sz w:val="18"/>
          <w:szCs w:val="18"/>
          <w:lang w:val="en-US"/>
        </w:rPr>
        <w:t>The role of public policy in promoting multilingualization of the Internet</w:t>
      </w:r>
    </w:p>
    <w:p w14:paraId="4187D526" w14:textId="7C1707DF" w:rsidR="005E3987" w:rsidRPr="007C2D3A" w:rsidRDefault="005E3987" w:rsidP="007C2D3A">
      <w:pPr>
        <w:rPr>
          <w:rFonts w:ascii="Verdana" w:hAnsi="Verdana" w:cs="Arial"/>
          <w:b/>
          <w:bCs/>
          <w:sz w:val="18"/>
          <w:szCs w:val="18"/>
          <w:lang w:val="en-US"/>
        </w:rPr>
      </w:pPr>
      <w:r>
        <w:rPr>
          <w:rFonts w:ascii="Verdana" w:hAnsi="Verdana" w:cs="Arial"/>
          <w:sz w:val="18"/>
          <w:szCs w:val="18"/>
          <w:lang w:val="en-US"/>
        </w:rPr>
        <w:t xml:space="preserve">The </w:t>
      </w:r>
      <w:r w:rsidR="000150A4">
        <w:rPr>
          <w:rFonts w:ascii="Verdana" w:hAnsi="Verdana" w:cs="Arial"/>
          <w:sz w:val="18"/>
          <w:szCs w:val="18"/>
          <w:lang w:val="en-US"/>
        </w:rPr>
        <w:t xml:space="preserve">government of the </w:t>
      </w:r>
      <w:r>
        <w:rPr>
          <w:rFonts w:ascii="Verdana" w:hAnsi="Verdana" w:cs="Arial"/>
          <w:sz w:val="18"/>
          <w:szCs w:val="18"/>
          <w:lang w:val="en-US"/>
        </w:rPr>
        <w:t xml:space="preserve">Kingdom of the Netherlands, as one of the stakeholders, appreciates the opportunity to respond to this important CWG Internet Consultation. Since the early days of the </w:t>
      </w:r>
      <w:r w:rsidR="000150A4">
        <w:rPr>
          <w:rFonts w:ascii="Verdana" w:hAnsi="Verdana" w:cs="Arial"/>
          <w:sz w:val="18"/>
          <w:szCs w:val="18"/>
          <w:lang w:val="en-US"/>
        </w:rPr>
        <w:t>I</w:t>
      </w:r>
      <w:r>
        <w:rPr>
          <w:rFonts w:ascii="Verdana" w:hAnsi="Verdana" w:cs="Arial"/>
          <w:sz w:val="18"/>
          <w:szCs w:val="18"/>
          <w:lang w:val="en-US"/>
        </w:rPr>
        <w:t>nternet, English has been the dominant language and most protocols and applications</w:t>
      </w:r>
      <w:r w:rsidR="000150A4">
        <w:rPr>
          <w:rFonts w:ascii="Verdana" w:hAnsi="Verdana" w:cs="Arial"/>
          <w:sz w:val="18"/>
          <w:szCs w:val="18"/>
          <w:lang w:val="en-US"/>
        </w:rPr>
        <w:t>,</w:t>
      </w:r>
      <w:r>
        <w:rPr>
          <w:rFonts w:ascii="Verdana" w:hAnsi="Verdana" w:cs="Arial"/>
          <w:sz w:val="18"/>
          <w:szCs w:val="18"/>
          <w:lang w:val="en-US"/>
        </w:rPr>
        <w:t xml:space="preserve"> including the domain name system (DNS), only supported the Latin script. While this is understandable from </w:t>
      </w:r>
      <w:r w:rsidR="000150A4">
        <w:rPr>
          <w:rFonts w:ascii="Verdana" w:hAnsi="Verdana" w:cs="Arial"/>
          <w:sz w:val="18"/>
          <w:szCs w:val="18"/>
          <w:lang w:val="en-US"/>
        </w:rPr>
        <w:t xml:space="preserve">a </w:t>
      </w:r>
      <w:r>
        <w:rPr>
          <w:rFonts w:ascii="Verdana" w:hAnsi="Verdana" w:cs="Arial"/>
          <w:sz w:val="18"/>
          <w:szCs w:val="18"/>
          <w:lang w:val="en-US"/>
        </w:rPr>
        <w:t xml:space="preserve">historical perspective, the proliferation of the </w:t>
      </w:r>
      <w:r w:rsidR="000150A4">
        <w:rPr>
          <w:rFonts w:ascii="Verdana" w:hAnsi="Verdana" w:cs="Arial"/>
          <w:sz w:val="18"/>
          <w:szCs w:val="18"/>
          <w:lang w:val="en-US"/>
        </w:rPr>
        <w:t>I</w:t>
      </w:r>
      <w:r>
        <w:rPr>
          <w:rFonts w:ascii="Verdana" w:hAnsi="Verdana" w:cs="Arial"/>
          <w:sz w:val="18"/>
          <w:szCs w:val="18"/>
          <w:lang w:val="en-US"/>
        </w:rPr>
        <w:t xml:space="preserve">nternet as a universal </w:t>
      </w:r>
      <w:r w:rsidR="000150A4">
        <w:rPr>
          <w:rFonts w:ascii="Verdana" w:hAnsi="Verdana" w:cs="Arial"/>
          <w:sz w:val="18"/>
          <w:szCs w:val="18"/>
          <w:lang w:val="en-US"/>
        </w:rPr>
        <w:t xml:space="preserve">technological network </w:t>
      </w:r>
      <w:r>
        <w:rPr>
          <w:rFonts w:ascii="Verdana" w:hAnsi="Verdana" w:cs="Arial"/>
          <w:sz w:val="18"/>
          <w:szCs w:val="18"/>
          <w:lang w:val="en-US"/>
        </w:rPr>
        <w:t xml:space="preserve">means that today </w:t>
      </w:r>
      <w:r w:rsidR="00061F15">
        <w:rPr>
          <w:rFonts w:ascii="Verdana" w:hAnsi="Verdana" w:cs="Arial"/>
          <w:sz w:val="18"/>
          <w:szCs w:val="18"/>
          <w:lang w:val="en-US"/>
        </w:rPr>
        <w:t>t</w:t>
      </w:r>
      <w:r>
        <w:rPr>
          <w:rFonts w:ascii="Verdana" w:hAnsi="Verdana" w:cs="Arial"/>
          <w:sz w:val="18"/>
          <w:szCs w:val="18"/>
          <w:lang w:val="en-US"/>
        </w:rPr>
        <w:t xml:space="preserve">wo-thirds of the </w:t>
      </w:r>
      <w:r w:rsidR="000150A4">
        <w:rPr>
          <w:rFonts w:ascii="Verdana" w:hAnsi="Verdana" w:cs="Arial"/>
          <w:sz w:val="18"/>
          <w:szCs w:val="18"/>
          <w:lang w:val="en-US"/>
        </w:rPr>
        <w:t>I</w:t>
      </w:r>
      <w:r>
        <w:rPr>
          <w:rFonts w:ascii="Verdana" w:hAnsi="Verdana" w:cs="Arial"/>
          <w:sz w:val="18"/>
          <w:szCs w:val="18"/>
          <w:lang w:val="en-US"/>
        </w:rPr>
        <w:t xml:space="preserve">nternet users do not </w:t>
      </w:r>
      <w:r w:rsidR="000150A4">
        <w:rPr>
          <w:rFonts w:ascii="Verdana" w:hAnsi="Verdana" w:cs="Arial"/>
          <w:sz w:val="18"/>
          <w:szCs w:val="18"/>
          <w:lang w:val="en-US"/>
        </w:rPr>
        <w:t xml:space="preserve">have </w:t>
      </w:r>
      <w:r>
        <w:rPr>
          <w:rFonts w:ascii="Verdana" w:hAnsi="Verdana" w:cs="Arial"/>
          <w:sz w:val="18"/>
          <w:szCs w:val="18"/>
          <w:lang w:val="en-US"/>
        </w:rPr>
        <w:t>English as their first language.</w:t>
      </w:r>
      <w:r w:rsidR="00EE3B40">
        <w:rPr>
          <w:rFonts w:ascii="Verdana" w:hAnsi="Verdana" w:cs="Arial"/>
          <w:sz w:val="18"/>
          <w:szCs w:val="18"/>
          <w:lang w:val="en-US"/>
        </w:rPr>
        <w:t xml:space="preserve"> Multilingualization of the Internet is therefore a necessity</w:t>
      </w:r>
      <w:r w:rsidR="000150A4">
        <w:rPr>
          <w:rFonts w:ascii="Verdana" w:hAnsi="Verdana" w:cs="Arial"/>
          <w:sz w:val="18"/>
          <w:szCs w:val="18"/>
          <w:lang w:val="en-US"/>
        </w:rPr>
        <w:t>,</w:t>
      </w:r>
      <w:r w:rsidR="00EE3B40">
        <w:rPr>
          <w:rFonts w:ascii="Verdana" w:hAnsi="Verdana" w:cs="Arial"/>
          <w:sz w:val="18"/>
          <w:szCs w:val="18"/>
          <w:lang w:val="en-US"/>
        </w:rPr>
        <w:t xml:space="preserve"> allowing people to</w:t>
      </w:r>
      <w:r w:rsidR="00061F15">
        <w:rPr>
          <w:rFonts w:ascii="Verdana" w:hAnsi="Verdana" w:cs="Arial"/>
          <w:sz w:val="18"/>
          <w:szCs w:val="18"/>
          <w:lang w:val="en-US"/>
        </w:rPr>
        <w:t xml:space="preserve"> </w:t>
      </w:r>
      <w:r w:rsidR="00EE3B40">
        <w:rPr>
          <w:rFonts w:ascii="Verdana" w:hAnsi="Verdana" w:cs="Arial"/>
          <w:sz w:val="18"/>
          <w:szCs w:val="18"/>
          <w:lang w:val="en-US"/>
        </w:rPr>
        <w:t xml:space="preserve">absorb information and use the </w:t>
      </w:r>
      <w:r w:rsidR="000150A4">
        <w:rPr>
          <w:rFonts w:ascii="Verdana" w:hAnsi="Verdana" w:cs="Arial"/>
          <w:sz w:val="18"/>
          <w:szCs w:val="18"/>
          <w:lang w:val="en-US"/>
        </w:rPr>
        <w:t>I</w:t>
      </w:r>
      <w:r w:rsidR="00EE3B40">
        <w:rPr>
          <w:rFonts w:ascii="Verdana" w:hAnsi="Verdana" w:cs="Arial"/>
          <w:sz w:val="18"/>
          <w:szCs w:val="18"/>
          <w:lang w:val="en-US"/>
        </w:rPr>
        <w:t xml:space="preserve">nternet in their own language. As such, </w:t>
      </w:r>
      <w:r w:rsidR="00977EDE">
        <w:rPr>
          <w:rFonts w:ascii="Verdana" w:hAnsi="Verdana" w:cs="Arial"/>
          <w:sz w:val="18"/>
          <w:szCs w:val="18"/>
          <w:lang w:val="en-US"/>
        </w:rPr>
        <w:t>multilingualization</w:t>
      </w:r>
      <w:r w:rsidR="00EE3B40">
        <w:rPr>
          <w:rFonts w:ascii="Verdana" w:hAnsi="Verdana" w:cs="Arial"/>
          <w:sz w:val="18"/>
          <w:szCs w:val="18"/>
          <w:lang w:val="en-US"/>
        </w:rPr>
        <w:t>, in our opinion, is a key enabler for meaningful connectivity.</w:t>
      </w:r>
    </w:p>
    <w:p w14:paraId="3A96D3F6" w14:textId="568A6194" w:rsidR="00EE3B40" w:rsidRDefault="00EE3B40" w:rsidP="0065088C">
      <w:pPr>
        <w:rPr>
          <w:rFonts w:ascii="Verdana" w:hAnsi="Verdana" w:cs="Arial"/>
          <w:sz w:val="18"/>
          <w:szCs w:val="18"/>
          <w:lang w:val="en-US"/>
        </w:rPr>
      </w:pPr>
      <w:r>
        <w:rPr>
          <w:rFonts w:ascii="Verdana" w:hAnsi="Verdana" w:cs="Arial"/>
          <w:sz w:val="18"/>
          <w:szCs w:val="18"/>
          <w:lang w:val="en-US"/>
        </w:rPr>
        <w:t>In the last two decades t</w:t>
      </w:r>
      <w:r w:rsidR="005E3987">
        <w:rPr>
          <w:rFonts w:ascii="Verdana" w:hAnsi="Verdana" w:cs="Arial"/>
          <w:sz w:val="18"/>
          <w:szCs w:val="18"/>
          <w:lang w:val="en-US"/>
        </w:rPr>
        <w:t xml:space="preserve">echnology has </w:t>
      </w:r>
      <w:r w:rsidR="0006258C">
        <w:rPr>
          <w:rFonts w:ascii="Verdana" w:hAnsi="Verdana" w:cs="Arial"/>
          <w:sz w:val="18"/>
          <w:szCs w:val="18"/>
          <w:lang w:val="en-US"/>
        </w:rPr>
        <w:t xml:space="preserve">(partially) </w:t>
      </w:r>
      <w:r w:rsidR="005E3987">
        <w:rPr>
          <w:rFonts w:ascii="Verdana" w:hAnsi="Verdana" w:cs="Arial"/>
          <w:sz w:val="18"/>
          <w:szCs w:val="18"/>
          <w:lang w:val="en-US"/>
        </w:rPr>
        <w:t xml:space="preserve">responded </w:t>
      </w:r>
      <w:r>
        <w:rPr>
          <w:rFonts w:ascii="Verdana" w:hAnsi="Verdana" w:cs="Arial"/>
          <w:sz w:val="18"/>
          <w:szCs w:val="18"/>
          <w:lang w:val="en-US"/>
        </w:rPr>
        <w:t>to these need</w:t>
      </w:r>
      <w:r w:rsidR="00977EDE">
        <w:rPr>
          <w:rFonts w:ascii="Verdana" w:hAnsi="Verdana" w:cs="Arial"/>
          <w:sz w:val="18"/>
          <w:szCs w:val="18"/>
          <w:lang w:val="en-US"/>
        </w:rPr>
        <w:t>s</w:t>
      </w:r>
      <w:r>
        <w:rPr>
          <w:rFonts w:ascii="Verdana" w:hAnsi="Verdana" w:cs="Arial"/>
          <w:sz w:val="18"/>
          <w:szCs w:val="18"/>
          <w:lang w:val="en-US"/>
        </w:rPr>
        <w:t xml:space="preserve"> </w:t>
      </w:r>
      <w:r w:rsidR="005E3987">
        <w:rPr>
          <w:rFonts w:ascii="Verdana" w:hAnsi="Verdana" w:cs="Arial"/>
          <w:sz w:val="18"/>
          <w:szCs w:val="18"/>
          <w:lang w:val="en-US"/>
        </w:rPr>
        <w:t xml:space="preserve">and </w:t>
      </w:r>
      <w:r>
        <w:rPr>
          <w:rFonts w:ascii="Verdana" w:hAnsi="Verdana" w:cs="Arial"/>
          <w:sz w:val="18"/>
          <w:szCs w:val="18"/>
          <w:lang w:val="en-US"/>
        </w:rPr>
        <w:t>we are happy to see that all</w:t>
      </w:r>
      <w:r w:rsidR="005E3987">
        <w:rPr>
          <w:rFonts w:ascii="Verdana" w:hAnsi="Verdana" w:cs="Arial"/>
          <w:sz w:val="18"/>
          <w:szCs w:val="18"/>
          <w:lang w:val="en-US"/>
        </w:rPr>
        <w:t xml:space="preserve"> of the core systems and protocols that enable the </w:t>
      </w:r>
      <w:r w:rsidR="0006258C">
        <w:rPr>
          <w:rFonts w:ascii="Verdana" w:hAnsi="Verdana" w:cs="Arial"/>
          <w:sz w:val="18"/>
          <w:szCs w:val="18"/>
          <w:lang w:val="en-US"/>
        </w:rPr>
        <w:t>I</w:t>
      </w:r>
      <w:r w:rsidR="005E3987">
        <w:rPr>
          <w:rFonts w:ascii="Verdana" w:hAnsi="Verdana" w:cs="Arial"/>
          <w:sz w:val="18"/>
          <w:szCs w:val="18"/>
          <w:lang w:val="en-US"/>
        </w:rPr>
        <w:t>nternet have been updated and no longer have a restriction to only use Latin script.</w:t>
      </w:r>
    </w:p>
    <w:p w14:paraId="539BAEE3" w14:textId="19787644" w:rsidR="00EE3B40" w:rsidRDefault="00EE3B40" w:rsidP="0065088C">
      <w:pPr>
        <w:rPr>
          <w:rFonts w:ascii="Verdana" w:hAnsi="Verdana" w:cs="Arial"/>
          <w:sz w:val="18"/>
          <w:szCs w:val="18"/>
          <w:lang w:val="en-US"/>
        </w:rPr>
      </w:pPr>
      <w:r>
        <w:rPr>
          <w:rFonts w:ascii="Verdana" w:hAnsi="Verdana" w:cs="Arial"/>
          <w:sz w:val="18"/>
          <w:szCs w:val="18"/>
          <w:lang w:val="en-US"/>
        </w:rPr>
        <w:t>Many technical barriers have been lifted and especially in the DNS, we observe a significant uptake in the use of Internationalized Domain Names (IDNs). The Internet Co</w:t>
      </w:r>
      <w:r w:rsidR="0006258C">
        <w:rPr>
          <w:rFonts w:ascii="Verdana" w:hAnsi="Verdana" w:cs="Arial"/>
          <w:sz w:val="18"/>
          <w:szCs w:val="18"/>
          <w:lang w:val="en-US"/>
        </w:rPr>
        <w:t>r</w:t>
      </w:r>
      <w:r>
        <w:rPr>
          <w:rFonts w:ascii="Verdana" w:hAnsi="Verdana" w:cs="Arial"/>
          <w:sz w:val="18"/>
          <w:szCs w:val="18"/>
          <w:lang w:val="en-US"/>
        </w:rPr>
        <w:t>p</w:t>
      </w:r>
      <w:r w:rsidR="0006258C">
        <w:rPr>
          <w:rFonts w:ascii="Verdana" w:hAnsi="Verdana" w:cs="Arial"/>
          <w:sz w:val="18"/>
          <w:szCs w:val="18"/>
          <w:lang w:val="en-US"/>
        </w:rPr>
        <w:t>o</w:t>
      </w:r>
      <w:r>
        <w:rPr>
          <w:rFonts w:ascii="Verdana" w:hAnsi="Verdana" w:cs="Arial"/>
          <w:sz w:val="18"/>
          <w:szCs w:val="18"/>
          <w:lang w:val="en-US"/>
        </w:rPr>
        <w:t>ration for Assigned Names and Numbers (ICANN), reports that 61 country-code Top Level Domains have been assigned that use non-</w:t>
      </w:r>
      <w:r w:rsidR="00977EDE">
        <w:rPr>
          <w:rFonts w:ascii="Verdana" w:hAnsi="Verdana" w:cs="Arial"/>
          <w:sz w:val="18"/>
          <w:szCs w:val="18"/>
          <w:lang w:val="en-US"/>
        </w:rPr>
        <w:t>Latin</w:t>
      </w:r>
      <w:r>
        <w:rPr>
          <w:rFonts w:ascii="Verdana" w:hAnsi="Verdana" w:cs="Arial"/>
          <w:sz w:val="18"/>
          <w:szCs w:val="18"/>
          <w:lang w:val="en-US"/>
        </w:rPr>
        <w:t xml:space="preserve"> character sets.</w:t>
      </w:r>
      <w:r w:rsidR="00A91815">
        <w:rPr>
          <w:rFonts w:ascii="Verdana" w:hAnsi="Verdana" w:cs="Arial"/>
          <w:sz w:val="18"/>
          <w:szCs w:val="18"/>
          <w:lang w:val="en-US"/>
        </w:rPr>
        <w:t xml:space="preserve"> An integral part of website and email addresses, this means that in those countries, people no longer require the use of </w:t>
      </w:r>
      <w:r w:rsidR="00977EDE">
        <w:rPr>
          <w:rFonts w:ascii="Verdana" w:hAnsi="Verdana" w:cs="Arial"/>
          <w:sz w:val="18"/>
          <w:szCs w:val="18"/>
          <w:lang w:val="en-US"/>
        </w:rPr>
        <w:t>Latin</w:t>
      </w:r>
      <w:r w:rsidR="00A91815">
        <w:rPr>
          <w:rFonts w:ascii="Verdana" w:hAnsi="Verdana" w:cs="Arial"/>
          <w:sz w:val="18"/>
          <w:szCs w:val="18"/>
          <w:lang w:val="en-US"/>
        </w:rPr>
        <w:t xml:space="preserve"> domain names to access and communicate across the </w:t>
      </w:r>
      <w:r w:rsidR="0006258C">
        <w:rPr>
          <w:rFonts w:ascii="Verdana" w:hAnsi="Verdana" w:cs="Arial"/>
          <w:sz w:val="18"/>
          <w:szCs w:val="18"/>
          <w:lang w:val="en-US"/>
        </w:rPr>
        <w:t>I</w:t>
      </w:r>
      <w:r w:rsidR="00A91815">
        <w:rPr>
          <w:rFonts w:ascii="Verdana" w:hAnsi="Verdana" w:cs="Arial"/>
          <w:sz w:val="18"/>
          <w:szCs w:val="18"/>
          <w:lang w:val="en-US"/>
        </w:rPr>
        <w:t>nternet.</w:t>
      </w:r>
    </w:p>
    <w:p w14:paraId="7B55F53F" w14:textId="07BED23A" w:rsidR="00A91815" w:rsidRDefault="00A91815" w:rsidP="0065088C">
      <w:pPr>
        <w:rPr>
          <w:rFonts w:ascii="Verdana" w:hAnsi="Verdana" w:cs="Arial"/>
          <w:sz w:val="18"/>
          <w:szCs w:val="18"/>
          <w:lang w:val="en-US"/>
        </w:rPr>
      </w:pPr>
      <w:r>
        <w:rPr>
          <w:rFonts w:ascii="Verdana" w:hAnsi="Verdana" w:cs="Arial"/>
          <w:sz w:val="18"/>
          <w:szCs w:val="18"/>
          <w:lang w:val="en-US"/>
        </w:rPr>
        <w:t xml:space="preserve">Yet, we observe that </w:t>
      </w:r>
      <w:r w:rsidR="0006258C">
        <w:rPr>
          <w:rFonts w:ascii="Verdana" w:hAnsi="Verdana" w:cs="Arial"/>
          <w:sz w:val="18"/>
          <w:szCs w:val="18"/>
          <w:lang w:val="en-US"/>
        </w:rPr>
        <w:t xml:space="preserve">actual </w:t>
      </w:r>
      <w:r>
        <w:rPr>
          <w:rFonts w:ascii="Verdana" w:hAnsi="Verdana" w:cs="Arial"/>
          <w:sz w:val="18"/>
          <w:szCs w:val="18"/>
          <w:lang w:val="en-US"/>
        </w:rPr>
        <w:t>use of such non-</w:t>
      </w:r>
      <w:r w:rsidR="00977EDE">
        <w:rPr>
          <w:rFonts w:ascii="Verdana" w:hAnsi="Verdana" w:cs="Arial"/>
          <w:sz w:val="18"/>
          <w:szCs w:val="18"/>
          <w:lang w:val="en-US"/>
        </w:rPr>
        <w:t>Latin</w:t>
      </w:r>
      <w:r>
        <w:rPr>
          <w:rFonts w:ascii="Verdana" w:hAnsi="Verdana" w:cs="Arial"/>
          <w:sz w:val="18"/>
          <w:szCs w:val="18"/>
          <w:lang w:val="en-US"/>
        </w:rPr>
        <w:t xml:space="preserve"> domain names remains low, even in cases where such domains are available under the same conditions and pricing as the equivalent </w:t>
      </w:r>
      <w:r w:rsidR="00977EDE">
        <w:rPr>
          <w:rFonts w:ascii="Verdana" w:hAnsi="Verdana" w:cs="Arial"/>
          <w:sz w:val="18"/>
          <w:szCs w:val="18"/>
          <w:lang w:val="en-US"/>
        </w:rPr>
        <w:t>Latin</w:t>
      </w:r>
      <w:r>
        <w:rPr>
          <w:rFonts w:ascii="Verdana" w:hAnsi="Verdana" w:cs="Arial"/>
          <w:sz w:val="18"/>
          <w:szCs w:val="18"/>
          <w:lang w:val="en-US"/>
        </w:rPr>
        <w:t xml:space="preserve"> script ISO two letter code.</w:t>
      </w:r>
    </w:p>
    <w:p w14:paraId="29DEDF78" w14:textId="38C33832" w:rsidR="00A91815" w:rsidRDefault="00A91815" w:rsidP="0065088C">
      <w:pPr>
        <w:rPr>
          <w:rFonts w:ascii="Verdana" w:hAnsi="Verdana" w:cs="Arial"/>
          <w:sz w:val="18"/>
          <w:szCs w:val="18"/>
          <w:lang w:val="en-US"/>
        </w:rPr>
      </w:pPr>
      <w:r>
        <w:rPr>
          <w:rFonts w:ascii="Verdana" w:hAnsi="Verdana" w:cs="Arial"/>
          <w:sz w:val="18"/>
          <w:szCs w:val="18"/>
          <w:lang w:val="en-US"/>
        </w:rPr>
        <w:t xml:space="preserve">In our opinion </w:t>
      </w:r>
      <w:r w:rsidR="00FC0B5C">
        <w:rPr>
          <w:rFonts w:ascii="Verdana" w:hAnsi="Verdana" w:cs="Arial"/>
          <w:sz w:val="18"/>
          <w:szCs w:val="18"/>
          <w:lang w:val="en-US"/>
        </w:rPr>
        <w:t>a key element to success is raising awareness and building human capacity towards deploying and using a multilingual DNS.</w:t>
      </w:r>
    </w:p>
    <w:p w14:paraId="6F9D68A1" w14:textId="765E601E" w:rsidR="00FC0B5C" w:rsidRDefault="00CB66A3" w:rsidP="00FC0B5C">
      <w:pPr>
        <w:rPr>
          <w:rFonts w:ascii="Verdana" w:hAnsi="Verdana" w:cs="Arial"/>
          <w:sz w:val="18"/>
          <w:szCs w:val="18"/>
          <w:lang w:val="en-US"/>
        </w:rPr>
      </w:pPr>
      <w:r>
        <w:rPr>
          <w:rFonts w:ascii="Verdana" w:hAnsi="Verdana" w:cs="Arial"/>
          <w:sz w:val="18"/>
          <w:szCs w:val="18"/>
          <w:lang w:val="en-US"/>
        </w:rPr>
        <w:t xml:space="preserve">ITU could play an important role in supporting members in capacity-building projects and </w:t>
      </w:r>
      <w:r w:rsidR="00B45CBA">
        <w:rPr>
          <w:rFonts w:ascii="Verdana" w:hAnsi="Verdana" w:cs="Arial"/>
          <w:sz w:val="18"/>
          <w:szCs w:val="18"/>
          <w:lang w:val="en-US"/>
        </w:rPr>
        <w:t xml:space="preserve">encourage </w:t>
      </w:r>
      <w:r>
        <w:rPr>
          <w:rFonts w:ascii="Verdana" w:hAnsi="Verdana" w:cs="Arial"/>
          <w:sz w:val="18"/>
          <w:szCs w:val="18"/>
          <w:lang w:val="en-US"/>
        </w:rPr>
        <w:t xml:space="preserve">sharing </w:t>
      </w:r>
      <w:r w:rsidR="00300B37">
        <w:rPr>
          <w:rFonts w:ascii="Verdana" w:hAnsi="Verdana" w:cs="Arial"/>
          <w:sz w:val="18"/>
          <w:szCs w:val="18"/>
          <w:lang w:val="en-US"/>
        </w:rPr>
        <w:t xml:space="preserve">of </w:t>
      </w:r>
      <w:r>
        <w:rPr>
          <w:rFonts w:ascii="Verdana" w:hAnsi="Verdana" w:cs="Arial"/>
          <w:sz w:val="18"/>
          <w:szCs w:val="18"/>
          <w:lang w:val="en-US"/>
        </w:rPr>
        <w:t>best practices</w:t>
      </w:r>
      <w:r w:rsidR="00B45CBA">
        <w:rPr>
          <w:rFonts w:ascii="Verdana" w:hAnsi="Verdana" w:cs="Arial"/>
          <w:sz w:val="18"/>
          <w:szCs w:val="18"/>
          <w:lang w:val="en-US"/>
        </w:rPr>
        <w:t xml:space="preserve"> among members</w:t>
      </w:r>
      <w:r>
        <w:rPr>
          <w:rFonts w:ascii="Verdana" w:hAnsi="Verdana" w:cs="Arial"/>
          <w:sz w:val="18"/>
          <w:szCs w:val="18"/>
          <w:lang w:val="en-US"/>
        </w:rPr>
        <w:t xml:space="preserve">. </w:t>
      </w:r>
      <w:r w:rsidR="004A7001">
        <w:rPr>
          <w:rFonts w:ascii="Verdana" w:hAnsi="Verdana" w:cs="Arial"/>
          <w:sz w:val="18"/>
          <w:szCs w:val="18"/>
          <w:lang w:val="en-US"/>
        </w:rPr>
        <w:t xml:space="preserve">Specifically, the ITU-D sector could play an important role in the acceptance of IDNs and raising awareness through capacity building, sharing best practices and providing information on </w:t>
      </w:r>
      <w:r w:rsidR="00397669">
        <w:rPr>
          <w:rFonts w:ascii="Verdana" w:hAnsi="Verdana" w:cs="Arial"/>
          <w:sz w:val="18"/>
          <w:szCs w:val="18"/>
          <w:lang w:val="en-US"/>
        </w:rPr>
        <w:t>IDNs</w:t>
      </w:r>
      <w:r w:rsidR="00300B37">
        <w:rPr>
          <w:rFonts w:ascii="Verdana" w:hAnsi="Verdana" w:cs="Arial"/>
          <w:sz w:val="18"/>
          <w:szCs w:val="18"/>
          <w:lang w:val="en-US"/>
        </w:rPr>
        <w:t>, in cooperation with other stakeholders</w:t>
      </w:r>
      <w:r w:rsidR="004A7001">
        <w:rPr>
          <w:rFonts w:ascii="Verdana" w:hAnsi="Verdana" w:cs="Arial"/>
          <w:sz w:val="18"/>
          <w:szCs w:val="18"/>
          <w:lang w:val="en-US"/>
        </w:rPr>
        <w:t>.</w:t>
      </w:r>
    </w:p>
    <w:p w14:paraId="2A747FEB" w14:textId="3DB8DCE9" w:rsidR="00CB66A3" w:rsidRDefault="00FC0B5C" w:rsidP="00FC0B5C">
      <w:pPr>
        <w:rPr>
          <w:rFonts w:ascii="Verdana" w:hAnsi="Verdana" w:cs="Arial"/>
          <w:sz w:val="18"/>
          <w:szCs w:val="18"/>
          <w:lang w:val="en-US"/>
        </w:rPr>
      </w:pPr>
      <w:r>
        <w:rPr>
          <w:rFonts w:ascii="Verdana" w:hAnsi="Verdana" w:cs="Arial"/>
          <w:sz w:val="18"/>
          <w:szCs w:val="18"/>
          <w:lang w:val="en-US"/>
        </w:rPr>
        <w:t xml:space="preserve">The already </w:t>
      </w:r>
      <w:r w:rsidR="00977EDE">
        <w:rPr>
          <w:rFonts w:ascii="Verdana" w:hAnsi="Verdana" w:cs="Arial"/>
          <w:sz w:val="18"/>
          <w:szCs w:val="18"/>
          <w:lang w:val="en-US"/>
        </w:rPr>
        <w:t>existing</w:t>
      </w:r>
      <w:r>
        <w:rPr>
          <w:rFonts w:ascii="Verdana" w:hAnsi="Verdana" w:cs="Arial"/>
          <w:sz w:val="18"/>
          <w:szCs w:val="18"/>
          <w:lang w:val="en-US"/>
        </w:rPr>
        <w:t xml:space="preserve"> Universal Acceptance </w:t>
      </w:r>
      <w:r w:rsidR="00A8002A">
        <w:rPr>
          <w:rFonts w:ascii="Verdana" w:hAnsi="Verdana" w:cs="Arial"/>
          <w:sz w:val="18"/>
          <w:szCs w:val="18"/>
          <w:lang w:val="en-US"/>
        </w:rPr>
        <w:t xml:space="preserve">(UA) </w:t>
      </w:r>
      <w:r>
        <w:rPr>
          <w:rFonts w:ascii="Verdana" w:hAnsi="Verdana" w:cs="Arial"/>
          <w:sz w:val="18"/>
          <w:szCs w:val="18"/>
          <w:lang w:val="en-US"/>
        </w:rPr>
        <w:t xml:space="preserve">day, on 28 March, provides a great opportunity to raise global awareness of IDNs and draw attention to available capacity building resources. We encourage ITU, its members and all stakeholders to </w:t>
      </w:r>
      <w:r w:rsidR="00A8002A">
        <w:rPr>
          <w:rFonts w:ascii="Verdana" w:hAnsi="Verdana" w:cs="Arial"/>
          <w:sz w:val="18"/>
          <w:szCs w:val="18"/>
          <w:lang w:val="en-US"/>
        </w:rPr>
        <w:t>join UA day and participate in an event or organize one.</w:t>
      </w:r>
    </w:p>
    <w:p w14:paraId="7CCF2C53" w14:textId="61C906E5" w:rsidR="007C370D" w:rsidRDefault="007C370D" w:rsidP="007C370D">
      <w:pPr>
        <w:rPr>
          <w:rFonts w:ascii="Verdana" w:hAnsi="Verdana" w:cs="Arial"/>
          <w:sz w:val="18"/>
          <w:szCs w:val="18"/>
          <w:lang w:val="en-US"/>
        </w:rPr>
      </w:pPr>
      <w:r w:rsidRPr="007C370D">
        <w:rPr>
          <w:rFonts w:ascii="Verdana" w:hAnsi="Verdana" w:cs="Arial"/>
          <w:sz w:val="18"/>
          <w:szCs w:val="18"/>
          <w:lang w:val="en-US"/>
        </w:rPr>
        <w:t>By encouraging meaningful connectivity through multilingualism the internet becomes more accessible</w:t>
      </w:r>
      <w:r w:rsidR="00977EDE">
        <w:rPr>
          <w:rFonts w:ascii="Verdana" w:hAnsi="Verdana" w:cs="Arial"/>
          <w:sz w:val="18"/>
          <w:szCs w:val="18"/>
          <w:lang w:val="en-US"/>
        </w:rPr>
        <w:t>, open and</w:t>
      </w:r>
      <w:r w:rsidRPr="007C370D">
        <w:rPr>
          <w:rFonts w:ascii="Verdana" w:hAnsi="Verdana" w:cs="Arial"/>
          <w:sz w:val="18"/>
          <w:szCs w:val="18"/>
          <w:lang w:val="en-US"/>
        </w:rPr>
        <w:t xml:space="preserve"> inclusive for all of its users</w:t>
      </w:r>
      <w:r w:rsidR="00300B37">
        <w:rPr>
          <w:rFonts w:ascii="Verdana" w:hAnsi="Verdana" w:cs="Arial"/>
          <w:sz w:val="18"/>
          <w:szCs w:val="18"/>
          <w:lang w:val="en-US"/>
        </w:rPr>
        <w:t>, contributing to our efforts to bridge the digital divides</w:t>
      </w:r>
      <w:r w:rsidR="00A0163B">
        <w:rPr>
          <w:rFonts w:ascii="Verdana" w:hAnsi="Verdana" w:cs="Arial"/>
          <w:sz w:val="18"/>
          <w:szCs w:val="18"/>
          <w:lang w:val="en-US"/>
        </w:rPr>
        <w:t>.</w:t>
      </w:r>
      <w:r w:rsidR="00817EAD" w:rsidRPr="00817EAD">
        <w:rPr>
          <w:rFonts w:ascii="Verdana" w:hAnsi="Verdana" w:cs="Arial"/>
          <w:sz w:val="18"/>
          <w:szCs w:val="18"/>
          <w:lang w:val="en-US"/>
        </w:rPr>
        <w:t xml:space="preserve"> </w:t>
      </w:r>
      <w:r w:rsidR="00817EAD">
        <w:rPr>
          <w:rFonts w:ascii="Verdana" w:hAnsi="Verdana" w:cs="Arial"/>
          <w:sz w:val="18"/>
          <w:szCs w:val="18"/>
          <w:lang w:val="en-US"/>
        </w:rPr>
        <w:t>According to WSIS Action Line C8, linguistic diversity is under threat due to the disproportional digital content related to culture</w:t>
      </w:r>
      <w:r w:rsidR="00073005">
        <w:rPr>
          <w:rFonts w:ascii="Verdana" w:hAnsi="Verdana" w:cs="Arial"/>
          <w:sz w:val="18"/>
          <w:szCs w:val="18"/>
          <w:lang w:val="en-US"/>
        </w:rPr>
        <w:t xml:space="preserve">, the imbalanced provision of cultural goods and services, and the digital divide of indigenous communities. </w:t>
      </w:r>
      <w:r w:rsidR="00A0163B">
        <w:rPr>
          <w:rFonts w:ascii="Verdana" w:hAnsi="Verdana" w:cs="Arial"/>
          <w:sz w:val="18"/>
          <w:szCs w:val="18"/>
          <w:lang w:val="en-US"/>
        </w:rPr>
        <w:t>The universal acceptance of IDNs contributes to linguistic diversity</w:t>
      </w:r>
      <w:r w:rsidR="00AA0516">
        <w:rPr>
          <w:rFonts w:ascii="Verdana" w:hAnsi="Verdana" w:cs="Arial"/>
          <w:sz w:val="18"/>
          <w:szCs w:val="18"/>
          <w:lang w:val="en-US"/>
        </w:rPr>
        <w:t xml:space="preserve"> and encourages the use of languages outside of the Latin script</w:t>
      </w:r>
      <w:r w:rsidR="00A0163B">
        <w:rPr>
          <w:rFonts w:ascii="Verdana" w:hAnsi="Verdana" w:cs="Arial"/>
          <w:sz w:val="18"/>
          <w:szCs w:val="18"/>
          <w:lang w:val="en-US"/>
        </w:rPr>
        <w:t xml:space="preserve">. </w:t>
      </w:r>
    </w:p>
    <w:p w14:paraId="300C8F61" w14:textId="15DEEE35" w:rsidR="00CD6195" w:rsidRDefault="00A0163B" w:rsidP="007C370D">
      <w:pPr>
        <w:rPr>
          <w:rFonts w:ascii="Verdana" w:hAnsi="Verdana" w:cs="Arial"/>
          <w:sz w:val="18"/>
          <w:szCs w:val="18"/>
          <w:lang w:val="en-US"/>
        </w:rPr>
      </w:pPr>
      <w:r>
        <w:rPr>
          <w:rFonts w:ascii="Verdana" w:hAnsi="Verdana" w:cs="Arial"/>
          <w:sz w:val="18"/>
          <w:szCs w:val="18"/>
          <w:lang w:val="en-US"/>
        </w:rPr>
        <w:t xml:space="preserve">An important challenge for multilingualization is the awareness of IDNs </w:t>
      </w:r>
      <w:r w:rsidR="00CD6195">
        <w:rPr>
          <w:rFonts w:ascii="Verdana" w:hAnsi="Verdana" w:cs="Arial"/>
          <w:sz w:val="18"/>
          <w:szCs w:val="18"/>
          <w:lang w:val="en-US"/>
        </w:rPr>
        <w:t>among internet users. IDNs ‘look’ different than the Latin script and are therefore less trusted by users</w:t>
      </w:r>
      <w:r w:rsidR="0029238C">
        <w:rPr>
          <w:rFonts w:ascii="Verdana" w:hAnsi="Verdana" w:cs="Arial"/>
          <w:sz w:val="18"/>
          <w:szCs w:val="18"/>
          <w:lang w:val="en-US"/>
        </w:rPr>
        <w:t xml:space="preserve"> in terms of safety and security</w:t>
      </w:r>
      <w:r w:rsidR="00CD6195">
        <w:rPr>
          <w:rFonts w:ascii="Verdana" w:hAnsi="Verdana" w:cs="Arial"/>
          <w:sz w:val="18"/>
          <w:szCs w:val="18"/>
          <w:lang w:val="en-US"/>
        </w:rPr>
        <w:t>. By spreading more awareness of IDNs and</w:t>
      </w:r>
      <w:r w:rsidR="00E43EFB">
        <w:rPr>
          <w:rFonts w:ascii="Verdana" w:hAnsi="Verdana" w:cs="Arial"/>
          <w:sz w:val="18"/>
          <w:szCs w:val="18"/>
          <w:lang w:val="en-US"/>
        </w:rPr>
        <w:t xml:space="preserve"> encourage</w:t>
      </w:r>
      <w:r w:rsidR="00CD6195">
        <w:rPr>
          <w:rFonts w:ascii="Verdana" w:hAnsi="Verdana" w:cs="Arial"/>
          <w:sz w:val="18"/>
          <w:szCs w:val="18"/>
          <w:lang w:val="en-US"/>
        </w:rPr>
        <w:t xml:space="preserve"> capacity building projects one can limit the </w:t>
      </w:r>
      <w:r w:rsidR="0029238C">
        <w:rPr>
          <w:rFonts w:ascii="Verdana" w:hAnsi="Verdana" w:cs="Arial"/>
          <w:sz w:val="18"/>
          <w:szCs w:val="18"/>
          <w:lang w:val="en-US"/>
        </w:rPr>
        <w:t xml:space="preserve">impact of such </w:t>
      </w:r>
      <w:r w:rsidR="00CD6195">
        <w:rPr>
          <w:rFonts w:ascii="Verdana" w:hAnsi="Verdana" w:cs="Arial"/>
          <w:sz w:val="18"/>
          <w:szCs w:val="18"/>
          <w:lang w:val="en-US"/>
        </w:rPr>
        <w:t>presumed risks of IDNs.</w:t>
      </w:r>
    </w:p>
    <w:p w14:paraId="0751F1D0" w14:textId="16B51249" w:rsidR="00A8002A" w:rsidRDefault="00A8002A" w:rsidP="007C370D">
      <w:pPr>
        <w:rPr>
          <w:rFonts w:ascii="Verdana" w:hAnsi="Verdana" w:cs="Arial"/>
          <w:sz w:val="18"/>
          <w:szCs w:val="18"/>
          <w:lang w:val="en-US"/>
        </w:rPr>
      </w:pPr>
      <w:r>
        <w:rPr>
          <w:rFonts w:ascii="Verdana" w:hAnsi="Verdana" w:cs="Arial"/>
          <w:sz w:val="18"/>
          <w:szCs w:val="18"/>
          <w:lang w:val="en-US"/>
        </w:rPr>
        <w:t>One of the key objectives of Universal Acceptance is to raise awareness amongst software makers and vendors to ensure technical standards are implemented fully and correctly. This should ensure that IDNs can be used and are represented correctly on all systems.</w:t>
      </w:r>
    </w:p>
    <w:p w14:paraId="163D474F" w14:textId="1F90F819" w:rsidR="00A8002A" w:rsidRDefault="00A8002A" w:rsidP="007C370D">
      <w:pPr>
        <w:rPr>
          <w:rFonts w:ascii="Verdana" w:hAnsi="Verdana" w:cs="Arial"/>
          <w:sz w:val="18"/>
          <w:szCs w:val="18"/>
          <w:lang w:val="en-US"/>
        </w:rPr>
      </w:pPr>
      <w:r>
        <w:rPr>
          <w:rFonts w:ascii="Verdana" w:hAnsi="Verdana" w:cs="Arial"/>
          <w:sz w:val="18"/>
          <w:szCs w:val="18"/>
          <w:lang w:val="en-US"/>
        </w:rPr>
        <w:t>Such awareness is also key to the success of the various programs developed or supported by ITUs development sector that aim to further the digitalization of public services, including DPI.</w:t>
      </w:r>
    </w:p>
    <w:p w14:paraId="4B1214FF" w14:textId="03D255C5" w:rsidR="003B0C53" w:rsidRPr="00817EAD" w:rsidRDefault="003B0C53" w:rsidP="007C370D">
      <w:pPr>
        <w:rPr>
          <w:rFonts w:ascii="Verdana" w:hAnsi="Verdana" w:cs="Arial"/>
          <w:sz w:val="18"/>
          <w:szCs w:val="18"/>
          <w:lang w:val="en-US"/>
        </w:rPr>
      </w:pPr>
      <w:r>
        <w:rPr>
          <w:rFonts w:ascii="Verdana" w:hAnsi="Verdana" w:cs="Arial"/>
          <w:sz w:val="18"/>
          <w:szCs w:val="18"/>
          <w:lang w:val="en-US"/>
        </w:rPr>
        <w:lastRenderedPageBreak/>
        <w:t xml:space="preserve">Public procurement programs can be used to incentivize software vendors to include support for a multilingual internet, including support for IDNs. Providing a clear signal to the market, it would reduce the </w:t>
      </w:r>
      <w:r w:rsidR="004E013B">
        <w:rPr>
          <w:rFonts w:ascii="Verdana" w:hAnsi="Verdana" w:cs="Arial"/>
          <w:sz w:val="18"/>
          <w:szCs w:val="18"/>
          <w:lang w:val="en-US"/>
        </w:rPr>
        <w:t xml:space="preserve">(presumed) </w:t>
      </w:r>
      <w:r>
        <w:rPr>
          <w:rFonts w:ascii="Verdana" w:hAnsi="Verdana" w:cs="Arial"/>
          <w:sz w:val="18"/>
          <w:szCs w:val="18"/>
          <w:lang w:val="en-US"/>
        </w:rPr>
        <w:t>risks associated with such investments.</w:t>
      </w:r>
    </w:p>
    <w:p w14:paraId="3B775664" w14:textId="77777777" w:rsidR="007C370D" w:rsidRPr="00817EAD" w:rsidRDefault="007C370D" w:rsidP="007C2D3A">
      <w:pPr>
        <w:rPr>
          <w:rFonts w:ascii="Verdana" w:hAnsi="Verdana" w:cs="Arial"/>
          <w:sz w:val="18"/>
          <w:szCs w:val="18"/>
          <w:lang w:val="en-US"/>
        </w:rPr>
      </w:pPr>
    </w:p>
    <w:sectPr w:rsidR="007C370D" w:rsidRPr="00817EAD">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808E3" w14:textId="77777777" w:rsidR="005F7642" w:rsidRDefault="005F7642" w:rsidP="005F7642">
      <w:pPr>
        <w:spacing w:after="0" w:line="240" w:lineRule="auto"/>
      </w:pPr>
      <w:r>
        <w:separator/>
      </w:r>
    </w:p>
  </w:endnote>
  <w:endnote w:type="continuationSeparator" w:id="0">
    <w:p w14:paraId="5467A361" w14:textId="77777777" w:rsidR="005F7642" w:rsidRDefault="005F7642" w:rsidP="005F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1EF3" w14:textId="49110319" w:rsidR="005F7642" w:rsidRDefault="005F7642">
    <w:pPr>
      <w:pStyle w:val="Voettekst"/>
    </w:pPr>
    <w:r>
      <w:rPr>
        <w:noProof/>
      </w:rPr>
      <mc:AlternateContent>
        <mc:Choice Requires="wps">
          <w:drawing>
            <wp:anchor distT="0" distB="0" distL="0" distR="0" simplePos="0" relativeHeight="251659264" behindDoc="0" locked="0" layoutInCell="1" allowOverlap="1" wp14:anchorId="2CB0AB0D" wp14:editId="2CFB630C">
              <wp:simplePos x="635" y="635"/>
              <wp:positionH relativeFrom="page">
                <wp:align>left</wp:align>
              </wp:positionH>
              <wp:positionV relativeFrom="page">
                <wp:align>bottom</wp:align>
              </wp:positionV>
              <wp:extent cx="986155" cy="357505"/>
              <wp:effectExtent l="0" t="0" r="4445" b="0"/>
              <wp:wrapNone/>
              <wp:docPr id="148063289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7834AE07" w14:textId="18053363" w:rsidR="005F7642" w:rsidRPr="005F7642" w:rsidRDefault="005F7642" w:rsidP="005F7642">
                          <w:pPr>
                            <w:spacing w:after="0"/>
                            <w:rPr>
                              <w:rFonts w:ascii="Calibri" w:eastAsia="Calibri" w:hAnsi="Calibri" w:cs="Calibri"/>
                              <w:noProof/>
                              <w:color w:val="000000"/>
                              <w:sz w:val="20"/>
                              <w:szCs w:val="20"/>
                            </w:rPr>
                          </w:pPr>
                          <w:r w:rsidRPr="005F764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B0AB0D"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7834AE07" w14:textId="18053363" w:rsidR="005F7642" w:rsidRPr="005F7642" w:rsidRDefault="005F7642" w:rsidP="005F7642">
                    <w:pPr>
                      <w:spacing w:after="0"/>
                      <w:rPr>
                        <w:rFonts w:ascii="Calibri" w:eastAsia="Calibri" w:hAnsi="Calibri" w:cs="Calibri"/>
                        <w:noProof/>
                        <w:color w:val="000000"/>
                        <w:sz w:val="20"/>
                        <w:szCs w:val="20"/>
                      </w:rPr>
                    </w:pPr>
                    <w:r w:rsidRPr="005F764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0CBD" w14:textId="77777777" w:rsidR="00073005" w:rsidRDefault="00073005" w:rsidP="00073005">
    <w:pPr>
      <w:pStyle w:val="Koptekst"/>
      <w:rPr>
        <w:i/>
        <w:iCs/>
        <w:lang w:val="en-US"/>
      </w:rPr>
    </w:pPr>
    <w:r w:rsidRPr="00B90BCE">
      <w:rPr>
        <w:i/>
        <w:iCs/>
        <w:lang w:val="en-US"/>
      </w:rPr>
      <w:t xml:space="preserve">Maaike Veenstra, Ministry of Economic Affairs, </w:t>
    </w:r>
    <w:r>
      <w:rPr>
        <w:i/>
        <w:iCs/>
        <w:lang w:val="en-US"/>
      </w:rPr>
      <w:t xml:space="preserve">Directorate Digital Economy, Kingdom of the Netherlands </w:t>
    </w:r>
  </w:p>
  <w:p w14:paraId="09908DAC" w14:textId="77777777" w:rsidR="00073005" w:rsidRPr="00B90BCE" w:rsidRDefault="00073005" w:rsidP="00073005">
    <w:pPr>
      <w:pStyle w:val="Koptekst"/>
      <w:rPr>
        <w:i/>
        <w:iCs/>
        <w:lang w:val="en-US"/>
      </w:rPr>
    </w:pPr>
    <w:r w:rsidRPr="00B90BCE">
      <w:rPr>
        <w:i/>
        <w:iCs/>
        <w:lang w:val="en-US"/>
      </w:rPr>
      <w:t xml:space="preserve"> (m.veenstra@minezk.nl)</w:t>
    </w:r>
  </w:p>
  <w:p w14:paraId="0DBD356C" w14:textId="62CD3BD6" w:rsidR="005F7642" w:rsidRDefault="005F7642">
    <w:pPr>
      <w:pStyle w:val="Voettekst"/>
    </w:pPr>
    <w:r>
      <w:rPr>
        <w:noProof/>
      </w:rPr>
      <mc:AlternateContent>
        <mc:Choice Requires="wps">
          <w:drawing>
            <wp:anchor distT="0" distB="0" distL="0" distR="0" simplePos="0" relativeHeight="251660288" behindDoc="0" locked="0" layoutInCell="1" allowOverlap="1" wp14:anchorId="767D6212" wp14:editId="3572F178">
              <wp:simplePos x="904875" y="10067925"/>
              <wp:positionH relativeFrom="page">
                <wp:align>left</wp:align>
              </wp:positionH>
              <wp:positionV relativeFrom="page">
                <wp:align>bottom</wp:align>
              </wp:positionV>
              <wp:extent cx="986155" cy="357505"/>
              <wp:effectExtent l="0" t="0" r="4445" b="0"/>
              <wp:wrapNone/>
              <wp:docPr id="1297730754"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04087C88" w14:textId="549E2A2C" w:rsidR="005F7642" w:rsidRPr="005F7642" w:rsidRDefault="005F7642" w:rsidP="005F7642">
                          <w:pPr>
                            <w:spacing w:after="0"/>
                            <w:rPr>
                              <w:rFonts w:ascii="Calibri" w:eastAsia="Calibri" w:hAnsi="Calibri" w:cs="Calibri"/>
                              <w:noProof/>
                              <w:color w:val="000000"/>
                              <w:sz w:val="20"/>
                              <w:szCs w:val="20"/>
                            </w:rPr>
                          </w:pPr>
                          <w:r w:rsidRPr="005F764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7D6212" id="_x0000_t202" coordsize="21600,21600" o:spt="202" path="m,l,21600r21600,l21600,xe">
              <v:stroke joinstyle="miter"/>
              <v:path gradientshapeok="t" o:connecttype="rect"/>
            </v:shapetype>
            <v:shape id="Tekstvak 3" o:spid="_x0000_s1027" type="#_x0000_t202" alt="Intern gebruik" style="position:absolute;margin-left:0;margin-top:0;width:77.6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04087C88" w14:textId="549E2A2C" w:rsidR="005F7642" w:rsidRPr="005F7642" w:rsidRDefault="005F7642" w:rsidP="005F7642">
                    <w:pPr>
                      <w:spacing w:after="0"/>
                      <w:rPr>
                        <w:rFonts w:ascii="Calibri" w:eastAsia="Calibri" w:hAnsi="Calibri" w:cs="Calibri"/>
                        <w:noProof/>
                        <w:color w:val="000000"/>
                        <w:sz w:val="20"/>
                        <w:szCs w:val="20"/>
                      </w:rPr>
                    </w:pPr>
                    <w:r w:rsidRPr="005F764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2998D" w14:textId="3AA634C9" w:rsidR="005F7642" w:rsidRDefault="005F7642">
    <w:pPr>
      <w:pStyle w:val="Voettekst"/>
    </w:pPr>
    <w:r>
      <w:rPr>
        <w:noProof/>
      </w:rPr>
      <mc:AlternateContent>
        <mc:Choice Requires="wps">
          <w:drawing>
            <wp:anchor distT="0" distB="0" distL="0" distR="0" simplePos="0" relativeHeight="251658240" behindDoc="0" locked="0" layoutInCell="1" allowOverlap="1" wp14:anchorId="1543E301" wp14:editId="75303792">
              <wp:simplePos x="635" y="635"/>
              <wp:positionH relativeFrom="page">
                <wp:align>left</wp:align>
              </wp:positionH>
              <wp:positionV relativeFrom="page">
                <wp:align>bottom</wp:align>
              </wp:positionV>
              <wp:extent cx="986155" cy="357505"/>
              <wp:effectExtent l="0" t="0" r="4445" b="0"/>
              <wp:wrapNone/>
              <wp:docPr id="199073635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2CD21C86" w14:textId="139D1E91" w:rsidR="005F7642" w:rsidRPr="005F7642" w:rsidRDefault="005F7642" w:rsidP="005F7642">
                          <w:pPr>
                            <w:spacing w:after="0"/>
                            <w:rPr>
                              <w:rFonts w:ascii="Calibri" w:eastAsia="Calibri" w:hAnsi="Calibri" w:cs="Calibri"/>
                              <w:noProof/>
                              <w:color w:val="000000"/>
                              <w:sz w:val="20"/>
                              <w:szCs w:val="20"/>
                            </w:rPr>
                          </w:pPr>
                          <w:r w:rsidRPr="005F764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43E301" id="_x0000_t202" coordsize="21600,21600" o:spt="202" path="m,l,21600r21600,l21600,xe">
              <v:stroke joinstyle="miter"/>
              <v:path gradientshapeok="t" o:connecttype="rect"/>
            </v:shapetype>
            <v:shape id="Tekstvak 1" o:spid="_x0000_s1028"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" filled="f" stroked="f">
              <v:textbox style="mso-fit-shape-to-text:t" inset="20pt,0,0,15pt">
                <w:txbxContent>
                  <w:p w14:paraId="2CD21C86" w14:textId="139D1E91" w:rsidR="005F7642" w:rsidRPr="005F7642" w:rsidRDefault="005F7642" w:rsidP="005F7642">
                    <w:pPr>
                      <w:spacing w:after="0"/>
                      <w:rPr>
                        <w:rFonts w:ascii="Calibri" w:eastAsia="Calibri" w:hAnsi="Calibri" w:cs="Calibri"/>
                        <w:noProof/>
                        <w:color w:val="000000"/>
                        <w:sz w:val="20"/>
                        <w:szCs w:val="20"/>
                      </w:rPr>
                    </w:pPr>
                    <w:r w:rsidRPr="005F764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A9FDE" w14:textId="77777777" w:rsidR="005F7642" w:rsidRDefault="005F7642" w:rsidP="005F7642">
      <w:pPr>
        <w:spacing w:after="0" w:line="240" w:lineRule="auto"/>
      </w:pPr>
      <w:r>
        <w:separator/>
      </w:r>
    </w:p>
  </w:footnote>
  <w:footnote w:type="continuationSeparator" w:id="0">
    <w:p w14:paraId="3F5A40F1" w14:textId="77777777" w:rsidR="005F7642" w:rsidRDefault="005F7642" w:rsidP="005F7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151A"/>
    <w:multiLevelType w:val="hybridMultilevel"/>
    <w:tmpl w:val="EB2C990E"/>
    <w:lvl w:ilvl="0" w:tplc="54C0A9A0">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AB3084"/>
    <w:multiLevelType w:val="hybridMultilevel"/>
    <w:tmpl w:val="D99AA980"/>
    <w:lvl w:ilvl="0" w:tplc="CBF04CA6">
      <w:start w:val="1"/>
      <w:numFmt w:val="decimal"/>
      <w:lvlText w:val="%1."/>
      <w:lvlJc w:val="left"/>
      <w:pPr>
        <w:ind w:left="915" w:hanging="5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9C73A4"/>
    <w:multiLevelType w:val="hybridMultilevel"/>
    <w:tmpl w:val="03D8D9BE"/>
    <w:lvl w:ilvl="0" w:tplc="B4D6ECB2">
      <w:start w:val="1"/>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C411A4"/>
    <w:multiLevelType w:val="hybridMultilevel"/>
    <w:tmpl w:val="1DDCFBE4"/>
    <w:lvl w:ilvl="0" w:tplc="23DAA9A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8874736">
    <w:abstractNumId w:val="3"/>
  </w:num>
  <w:num w:numId="2" w16cid:durableId="1629580053">
    <w:abstractNumId w:val="1"/>
  </w:num>
  <w:num w:numId="3" w16cid:durableId="562761210">
    <w:abstractNumId w:val="2"/>
  </w:num>
  <w:num w:numId="4" w16cid:durableId="204316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3A"/>
    <w:rsid w:val="00004820"/>
    <w:rsid w:val="000150A4"/>
    <w:rsid w:val="00022C8A"/>
    <w:rsid w:val="0002344B"/>
    <w:rsid w:val="00035713"/>
    <w:rsid w:val="00044BB0"/>
    <w:rsid w:val="00061F15"/>
    <w:rsid w:val="0006258C"/>
    <w:rsid w:val="00073005"/>
    <w:rsid w:val="000B2CE6"/>
    <w:rsid w:val="000D1F1B"/>
    <w:rsid w:val="00162102"/>
    <w:rsid w:val="001A049E"/>
    <w:rsid w:val="00217540"/>
    <w:rsid w:val="00252915"/>
    <w:rsid w:val="00253403"/>
    <w:rsid w:val="0029238C"/>
    <w:rsid w:val="00300B37"/>
    <w:rsid w:val="00303542"/>
    <w:rsid w:val="00336F6D"/>
    <w:rsid w:val="00336FD2"/>
    <w:rsid w:val="0035169D"/>
    <w:rsid w:val="00352719"/>
    <w:rsid w:val="00381DEB"/>
    <w:rsid w:val="00397669"/>
    <w:rsid w:val="003B0C53"/>
    <w:rsid w:val="003B3C68"/>
    <w:rsid w:val="00405756"/>
    <w:rsid w:val="004213FB"/>
    <w:rsid w:val="00493CEC"/>
    <w:rsid w:val="004A7001"/>
    <w:rsid w:val="004E013B"/>
    <w:rsid w:val="004F7099"/>
    <w:rsid w:val="005359D8"/>
    <w:rsid w:val="005413FD"/>
    <w:rsid w:val="005A1BF3"/>
    <w:rsid w:val="005C1C59"/>
    <w:rsid w:val="005E3987"/>
    <w:rsid w:val="005F7642"/>
    <w:rsid w:val="0065088C"/>
    <w:rsid w:val="00693BBC"/>
    <w:rsid w:val="006D72B7"/>
    <w:rsid w:val="006F35D2"/>
    <w:rsid w:val="007471B3"/>
    <w:rsid w:val="007846E5"/>
    <w:rsid w:val="007A1FF0"/>
    <w:rsid w:val="007C2D3A"/>
    <w:rsid w:val="007C370D"/>
    <w:rsid w:val="007C57F7"/>
    <w:rsid w:val="007D6CD5"/>
    <w:rsid w:val="007F5222"/>
    <w:rsid w:val="008068DF"/>
    <w:rsid w:val="00817EAD"/>
    <w:rsid w:val="00846F6D"/>
    <w:rsid w:val="00882D82"/>
    <w:rsid w:val="008938FB"/>
    <w:rsid w:val="00900DD9"/>
    <w:rsid w:val="00922CB3"/>
    <w:rsid w:val="00956B70"/>
    <w:rsid w:val="00977EDE"/>
    <w:rsid w:val="009E621E"/>
    <w:rsid w:val="00A01430"/>
    <w:rsid w:val="00A0163B"/>
    <w:rsid w:val="00A1412C"/>
    <w:rsid w:val="00A8002A"/>
    <w:rsid w:val="00A90C3D"/>
    <w:rsid w:val="00A91815"/>
    <w:rsid w:val="00AA0516"/>
    <w:rsid w:val="00AF2219"/>
    <w:rsid w:val="00B02141"/>
    <w:rsid w:val="00B21284"/>
    <w:rsid w:val="00B45CBA"/>
    <w:rsid w:val="00B762B9"/>
    <w:rsid w:val="00B90BCE"/>
    <w:rsid w:val="00BC0B40"/>
    <w:rsid w:val="00BC60AE"/>
    <w:rsid w:val="00BD543F"/>
    <w:rsid w:val="00BE2FDD"/>
    <w:rsid w:val="00BE5FBC"/>
    <w:rsid w:val="00C21CCB"/>
    <w:rsid w:val="00C51F22"/>
    <w:rsid w:val="00CB66A3"/>
    <w:rsid w:val="00CC41A6"/>
    <w:rsid w:val="00CD077C"/>
    <w:rsid w:val="00CD6195"/>
    <w:rsid w:val="00CE0EC4"/>
    <w:rsid w:val="00D40160"/>
    <w:rsid w:val="00DC065F"/>
    <w:rsid w:val="00DD6D64"/>
    <w:rsid w:val="00DF64B1"/>
    <w:rsid w:val="00E15141"/>
    <w:rsid w:val="00E43EFB"/>
    <w:rsid w:val="00E87084"/>
    <w:rsid w:val="00EE3B40"/>
    <w:rsid w:val="00F13253"/>
    <w:rsid w:val="00F6581D"/>
    <w:rsid w:val="00F91B5B"/>
    <w:rsid w:val="00FC0B5C"/>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030C"/>
  <w15:chartTrackingRefBased/>
  <w15:docId w15:val="{ADDF12D6-FC30-4522-9740-228DC0A0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2D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C2D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C2D3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7C2D3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C2D3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C2D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2D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2D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2D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2D3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C2D3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C2D3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7C2D3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C2D3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C2D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2D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2D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2D3A"/>
    <w:rPr>
      <w:rFonts w:eastAsiaTheme="majorEastAsia" w:cstheme="majorBidi"/>
      <w:color w:val="272727" w:themeColor="text1" w:themeTint="D8"/>
    </w:rPr>
  </w:style>
  <w:style w:type="paragraph" w:styleId="Titel">
    <w:name w:val="Title"/>
    <w:basedOn w:val="Standaard"/>
    <w:next w:val="Standaard"/>
    <w:link w:val="TitelChar"/>
    <w:uiPriority w:val="10"/>
    <w:qFormat/>
    <w:rsid w:val="007C2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2D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2D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2D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2D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2D3A"/>
    <w:rPr>
      <w:i/>
      <w:iCs/>
      <w:color w:val="404040" w:themeColor="text1" w:themeTint="BF"/>
    </w:rPr>
  </w:style>
  <w:style w:type="paragraph" w:styleId="Lijstalinea">
    <w:name w:val="List Paragraph"/>
    <w:basedOn w:val="Standaard"/>
    <w:uiPriority w:val="34"/>
    <w:qFormat/>
    <w:rsid w:val="007C2D3A"/>
    <w:pPr>
      <w:ind w:left="720"/>
      <w:contextualSpacing/>
    </w:pPr>
  </w:style>
  <w:style w:type="character" w:styleId="Intensievebenadrukking">
    <w:name w:val="Intense Emphasis"/>
    <w:basedOn w:val="Standaardalinea-lettertype"/>
    <w:uiPriority w:val="21"/>
    <w:qFormat/>
    <w:rsid w:val="007C2D3A"/>
    <w:rPr>
      <w:i/>
      <w:iCs/>
      <w:color w:val="2F5496" w:themeColor="accent1" w:themeShade="BF"/>
    </w:rPr>
  </w:style>
  <w:style w:type="paragraph" w:styleId="Duidelijkcitaat">
    <w:name w:val="Intense Quote"/>
    <w:basedOn w:val="Standaard"/>
    <w:next w:val="Standaard"/>
    <w:link w:val="DuidelijkcitaatChar"/>
    <w:uiPriority w:val="30"/>
    <w:qFormat/>
    <w:rsid w:val="007C2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C2D3A"/>
    <w:rPr>
      <w:i/>
      <w:iCs/>
      <w:color w:val="2F5496" w:themeColor="accent1" w:themeShade="BF"/>
    </w:rPr>
  </w:style>
  <w:style w:type="character" w:styleId="Intensieveverwijzing">
    <w:name w:val="Intense Reference"/>
    <w:basedOn w:val="Standaardalinea-lettertype"/>
    <w:uiPriority w:val="32"/>
    <w:qFormat/>
    <w:rsid w:val="007C2D3A"/>
    <w:rPr>
      <w:b/>
      <w:bCs/>
      <w:smallCaps/>
      <w:color w:val="2F5496" w:themeColor="accent1" w:themeShade="BF"/>
      <w:spacing w:val="5"/>
    </w:rPr>
  </w:style>
  <w:style w:type="paragraph" w:styleId="Voettekst">
    <w:name w:val="footer"/>
    <w:basedOn w:val="Standaard"/>
    <w:link w:val="VoettekstChar"/>
    <w:uiPriority w:val="99"/>
    <w:unhideWhenUsed/>
    <w:rsid w:val="005F76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7642"/>
  </w:style>
  <w:style w:type="character" w:styleId="Hyperlink">
    <w:name w:val="Hyperlink"/>
    <w:basedOn w:val="Standaardalinea-lettertype"/>
    <w:uiPriority w:val="99"/>
    <w:unhideWhenUsed/>
    <w:rsid w:val="007F5222"/>
    <w:rPr>
      <w:color w:val="0563C1" w:themeColor="hyperlink"/>
      <w:u w:val="single"/>
    </w:rPr>
  </w:style>
  <w:style w:type="character" w:styleId="Onopgelostemelding">
    <w:name w:val="Unresolved Mention"/>
    <w:basedOn w:val="Standaardalinea-lettertype"/>
    <w:uiPriority w:val="99"/>
    <w:semiHidden/>
    <w:unhideWhenUsed/>
    <w:rsid w:val="007F5222"/>
    <w:rPr>
      <w:color w:val="605E5C"/>
      <w:shd w:val="clear" w:color="auto" w:fill="E1DFDD"/>
    </w:rPr>
  </w:style>
  <w:style w:type="character" w:styleId="Verwijzingopmerking">
    <w:name w:val="annotation reference"/>
    <w:basedOn w:val="Standaardalinea-lettertype"/>
    <w:uiPriority w:val="99"/>
    <w:semiHidden/>
    <w:unhideWhenUsed/>
    <w:rsid w:val="005A1BF3"/>
    <w:rPr>
      <w:sz w:val="16"/>
      <w:szCs w:val="16"/>
    </w:rPr>
  </w:style>
  <w:style w:type="paragraph" w:styleId="Tekstopmerking">
    <w:name w:val="annotation text"/>
    <w:basedOn w:val="Standaard"/>
    <w:link w:val="TekstopmerkingChar"/>
    <w:uiPriority w:val="99"/>
    <w:unhideWhenUsed/>
    <w:rsid w:val="005A1BF3"/>
    <w:pPr>
      <w:spacing w:line="240" w:lineRule="auto"/>
    </w:pPr>
    <w:rPr>
      <w:sz w:val="20"/>
      <w:szCs w:val="20"/>
    </w:rPr>
  </w:style>
  <w:style w:type="character" w:customStyle="1" w:styleId="TekstopmerkingChar">
    <w:name w:val="Tekst opmerking Char"/>
    <w:basedOn w:val="Standaardalinea-lettertype"/>
    <w:link w:val="Tekstopmerking"/>
    <w:uiPriority w:val="99"/>
    <w:rsid w:val="005A1BF3"/>
    <w:rPr>
      <w:sz w:val="20"/>
      <w:szCs w:val="20"/>
    </w:rPr>
  </w:style>
  <w:style w:type="paragraph" w:styleId="Onderwerpvanopmerking">
    <w:name w:val="annotation subject"/>
    <w:basedOn w:val="Tekstopmerking"/>
    <w:next w:val="Tekstopmerking"/>
    <w:link w:val="OnderwerpvanopmerkingChar"/>
    <w:uiPriority w:val="99"/>
    <w:semiHidden/>
    <w:unhideWhenUsed/>
    <w:rsid w:val="005A1BF3"/>
    <w:rPr>
      <w:b/>
      <w:bCs/>
    </w:rPr>
  </w:style>
  <w:style w:type="character" w:customStyle="1" w:styleId="OnderwerpvanopmerkingChar">
    <w:name w:val="Onderwerp van opmerking Char"/>
    <w:basedOn w:val="TekstopmerkingChar"/>
    <w:link w:val="Onderwerpvanopmerking"/>
    <w:uiPriority w:val="99"/>
    <w:semiHidden/>
    <w:rsid w:val="005A1BF3"/>
    <w:rPr>
      <w:b/>
      <w:bCs/>
      <w:sz w:val="20"/>
      <w:szCs w:val="20"/>
    </w:rPr>
  </w:style>
  <w:style w:type="character" w:styleId="GevolgdeHyperlink">
    <w:name w:val="FollowedHyperlink"/>
    <w:basedOn w:val="Standaardalinea-lettertype"/>
    <w:uiPriority w:val="99"/>
    <w:semiHidden/>
    <w:unhideWhenUsed/>
    <w:rsid w:val="00B45CBA"/>
    <w:rPr>
      <w:color w:val="954F72" w:themeColor="followedHyperlink"/>
      <w:u w:val="single"/>
    </w:rPr>
  </w:style>
  <w:style w:type="paragraph" w:styleId="Revisie">
    <w:name w:val="Revision"/>
    <w:hidden/>
    <w:uiPriority w:val="99"/>
    <w:semiHidden/>
    <w:rsid w:val="005E3987"/>
    <w:pPr>
      <w:spacing w:after="0" w:line="240" w:lineRule="auto"/>
    </w:pPr>
  </w:style>
  <w:style w:type="paragraph" w:styleId="Koptekst">
    <w:name w:val="header"/>
    <w:basedOn w:val="Standaard"/>
    <w:link w:val="KoptekstChar"/>
    <w:uiPriority w:val="99"/>
    <w:unhideWhenUsed/>
    <w:rsid w:val="00B90B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0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16465">
      <w:bodyDiv w:val="1"/>
      <w:marLeft w:val="0"/>
      <w:marRight w:val="0"/>
      <w:marTop w:val="0"/>
      <w:marBottom w:val="0"/>
      <w:divBdr>
        <w:top w:val="none" w:sz="0" w:space="0" w:color="auto"/>
        <w:left w:val="none" w:sz="0" w:space="0" w:color="auto"/>
        <w:bottom w:val="none" w:sz="0" w:space="0" w:color="auto"/>
        <w:right w:val="none" w:sz="0" w:space="0" w:color="auto"/>
      </w:divBdr>
    </w:div>
    <w:div w:id="10036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11719-C6F8-4570-A9A5-CFEC886E0D16}">
  <ds:schemaRefs>
    <ds:schemaRef ds:uri="http://schemas.openxmlformats.org/officeDocument/2006/bibliography"/>
  </ds:schemaRefs>
</ds:datastoreItem>
</file>

<file path=customXml/itemProps2.xml><?xml version="1.0" encoding="utf-8"?>
<ds:datastoreItem xmlns:ds="http://schemas.openxmlformats.org/officeDocument/2006/customXml" ds:itemID="{0D4F41BD-EB39-458E-AB58-12A6A1855236}"/>
</file>

<file path=customXml/itemProps3.xml><?xml version="1.0" encoding="utf-8"?>
<ds:datastoreItem xmlns:ds="http://schemas.openxmlformats.org/officeDocument/2006/customXml" ds:itemID="{98E97EFD-579B-419A-991F-5C6BAE7C1330}"/>
</file>

<file path=customXml/itemProps4.xml><?xml version="1.0" encoding="utf-8"?>
<ds:datastoreItem xmlns:ds="http://schemas.openxmlformats.org/officeDocument/2006/customXml" ds:itemID="{86EC1690-DD5E-49BF-9039-ED6C1C1AEECC}"/>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660</Words>
  <Characters>3634</Characters>
  <Application>Microsoft Office Word</Application>
  <DocSecurity>4</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Economische Zaken en Klimaat</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Veenstra, M. (Maaike)</dc:creator>
  <cp:keywords/>
  <dc:description/>
  <cp:lastModifiedBy>Veenstra, M. (Maaike)</cp:lastModifiedBy>
  <cp:revision>2</cp:revision>
  <dcterms:created xsi:type="dcterms:W3CDTF">2025-01-13T16:08:00Z</dcterms:created>
  <dcterms:modified xsi:type="dcterms:W3CDTF">2025-01-13T16:08:00Z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76a839e4,5840aa40,4d59ccc2</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